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39603">
      <w:pPr>
        <w:pStyle w:val="2"/>
        <w:keepLines w:val="0"/>
        <w:numPr>
          <w:numId w:val="0"/>
        </w:numPr>
        <w:spacing w:before="0" w:after="0" w:line="360" w:lineRule="auto"/>
        <w:ind w:leftChars="0" w:right="-441" w:rightChars="0"/>
        <w:jc w:val="center"/>
        <w:rPr>
          <w:rFonts w:hint="eastAsia" w:ascii="宋体" w:hAnsi="宋体" w:eastAsia="宋体" w:cs="宋体"/>
          <w:color w:val="auto"/>
          <w:kern w:val="2"/>
          <w:sz w:val="36"/>
          <w:szCs w:val="36"/>
          <w:highlight w:val="none"/>
          <w:lang w:eastAsia="zh-CN"/>
        </w:rPr>
      </w:pPr>
      <w:bookmarkStart w:id="0" w:name="_Toc32716"/>
      <w:bookmarkStart w:id="1" w:name="_Toc223949903"/>
      <w:bookmarkStart w:id="2" w:name="_Toc18184"/>
      <w:bookmarkStart w:id="3" w:name="_Toc468091298"/>
      <w:bookmarkStart w:id="4" w:name="_Toc223939528"/>
      <w:bookmarkStart w:id="5" w:name="_Toc13496"/>
      <w:r>
        <w:rPr>
          <w:rFonts w:hint="eastAsia" w:ascii="宋体" w:hAnsi="宋体" w:eastAsia="宋体" w:cs="宋体"/>
          <w:color w:val="auto"/>
          <w:kern w:val="2"/>
          <w:sz w:val="36"/>
          <w:szCs w:val="36"/>
          <w:highlight w:val="none"/>
          <w:lang w:eastAsia="zh-CN"/>
        </w:rPr>
        <w:t>大石街丽景社区群贤片区和建华南路尾管理单位</w:t>
      </w:r>
    </w:p>
    <w:p w14:paraId="421DE936">
      <w:pPr>
        <w:pStyle w:val="2"/>
        <w:keepLines w:val="0"/>
        <w:numPr>
          <w:numId w:val="0"/>
        </w:numPr>
        <w:spacing w:before="0" w:after="0" w:line="360" w:lineRule="auto"/>
        <w:ind w:leftChars="0" w:right="-441" w:rightChars="0"/>
        <w:jc w:val="center"/>
        <w:rPr>
          <w:rFonts w:hint="eastAsia" w:ascii="宋体" w:hAnsi="宋体" w:eastAsia="宋体" w:cs="宋体"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36"/>
          <w:szCs w:val="36"/>
          <w:highlight w:val="none"/>
        </w:rPr>
        <w:t>招标公告</w:t>
      </w:r>
      <w:bookmarkEnd w:id="0"/>
      <w:bookmarkEnd w:id="1"/>
      <w:bookmarkEnd w:id="2"/>
      <w:bookmarkEnd w:id="3"/>
      <w:bookmarkEnd w:id="4"/>
      <w:bookmarkEnd w:id="5"/>
    </w:p>
    <w:p w14:paraId="1D4FEFEF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eastAsia="zh-CN"/>
        </w:rPr>
        <w:t>广东省广大工程顾问有限公司</w:t>
      </w:r>
      <w:r>
        <w:rPr>
          <w:rFonts w:hint="eastAsia" w:ascii="宋体" w:hAnsi="宋体" w:eastAsia="宋体" w:cs="宋体"/>
          <w:color w:val="auto"/>
          <w:sz w:val="24"/>
          <w:highlight w:val="none"/>
          <w:u w:val="none"/>
        </w:rPr>
        <w:t>（以下简称“招标代理机构”）</w:t>
      </w:r>
      <w:r>
        <w:rPr>
          <w:rFonts w:hint="eastAsia" w:ascii="宋体" w:hAnsi="宋体" w:eastAsia="宋体" w:cs="宋体"/>
          <w:color w:val="auto"/>
          <w:kern w:val="0"/>
          <w:sz w:val="24"/>
          <w:szCs w:val="21"/>
          <w:highlight w:val="none"/>
        </w:rPr>
        <w:t>受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u w:val="single"/>
          <w:lang w:eastAsia="zh-CN"/>
        </w:rPr>
        <w:t>广州市番禺大石鸿图工业园服务有限公司</w:t>
      </w:r>
      <w:r>
        <w:rPr>
          <w:rFonts w:hint="eastAsia" w:ascii="宋体" w:hAnsi="宋体" w:eastAsia="宋体" w:cs="宋体"/>
          <w:color w:val="auto"/>
          <w:kern w:val="0"/>
          <w:sz w:val="24"/>
          <w:szCs w:val="21"/>
          <w:highlight w:val="none"/>
        </w:rPr>
        <w:t>（以下简称“招标人”）委托就以下项目进行国内公开招标，现诚邀合格的投标人参加投标，有关事项如下：</w:t>
      </w:r>
    </w:p>
    <w:p w14:paraId="60F55F09">
      <w:pPr>
        <w:widowControl/>
        <w:shd w:val="clear" w:color="auto" w:fill="auto"/>
        <w:adjustRightInd/>
        <w:snapToGrid/>
        <w:spacing w:before="0" w:beforeLines="0" w:after="0" w:afterLines="0" w:line="360" w:lineRule="auto"/>
        <w:ind w:firstLine="0" w:firstLineChars="0"/>
        <w:jc w:val="left"/>
        <w:rPr>
          <w:rFonts w:hint="eastAsia" w:ascii="宋体" w:hAnsi="宋体" w:eastAsia="宋体" w:cs="宋体"/>
          <w:b/>
          <w:bCs/>
          <w:color w:val="auto"/>
          <w:kern w:val="2"/>
          <w:sz w:val="24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highlight w:val="none"/>
          <w:u w:val="none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highlight w:val="none"/>
          <w:u w:val="none"/>
        </w:rPr>
        <w:t>、招标项目的名称、资金来源、招标内容：</w:t>
      </w:r>
    </w:p>
    <w:p w14:paraId="71032FE2">
      <w:pPr>
        <w:widowControl/>
        <w:shd w:val="clear" w:color="auto" w:fill="auto"/>
        <w:adjustRightInd/>
        <w:snapToGri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2"/>
          <w:sz w:val="24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</w:rPr>
        <w:t>1、项目名称：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single"/>
          <w:lang w:eastAsia="zh-CN"/>
        </w:rPr>
        <w:t>大石街丽景社区群贤片区和建华南路尾管理单位</w:t>
      </w:r>
    </w:p>
    <w:p w14:paraId="0B60D394">
      <w:pPr>
        <w:widowControl/>
        <w:shd w:val="clear" w:color="auto" w:fill="auto"/>
        <w:adjustRightInd/>
        <w:snapToGrid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auto"/>
          <w:kern w:val="2"/>
          <w:sz w:val="24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  <w:lang w:val="en-US" w:eastAsia="zh-CN"/>
        </w:rPr>
        <w:t>2、项目编号：GDGD-2025-QYCG009</w:t>
      </w:r>
    </w:p>
    <w:p w14:paraId="1DF409C9">
      <w:pPr>
        <w:widowControl/>
        <w:shd w:val="clear" w:color="auto" w:fill="auto"/>
        <w:adjustRightInd/>
        <w:snapToGri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color w:val="auto"/>
          <w:kern w:val="2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</w:rPr>
        <w:t>、项目地点：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u w:val="single"/>
          <w:lang w:eastAsia="zh-CN"/>
        </w:rPr>
        <w:t>招标人指定地点</w:t>
      </w:r>
    </w:p>
    <w:p w14:paraId="0FE3AABD">
      <w:pPr>
        <w:widowControl/>
        <w:shd w:val="clear" w:color="auto" w:fill="auto"/>
        <w:adjustRightInd/>
        <w:snapToGrid/>
        <w:spacing w:line="360" w:lineRule="auto"/>
        <w:ind w:left="0" w:firstLine="480" w:firstLineChars="200"/>
        <w:jc w:val="left"/>
        <w:rPr>
          <w:rFonts w:hint="eastAsia" w:ascii="宋体" w:hAnsi="宋体" w:eastAsia="宋体" w:cs="宋体"/>
          <w:color w:val="auto"/>
          <w:kern w:val="2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</w:rPr>
        <w:t>、资金来源：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single"/>
          <w:lang w:val="en-US" w:eastAsia="zh-CN"/>
        </w:rPr>
        <w:t>企业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single"/>
        </w:rPr>
        <w:t>自筹资金</w:t>
      </w:r>
    </w:p>
    <w:p w14:paraId="5C2D2635">
      <w:pPr>
        <w:widowControl/>
        <w:shd w:val="clear" w:color="auto" w:fill="auto"/>
        <w:adjustRightInd/>
        <w:snapToGri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2"/>
          <w:sz w:val="24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</w:rPr>
        <w:t>、项目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  <w:lang w:val="en-US" w:eastAsia="zh-CN"/>
        </w:rPr>
        <w:t>招标控制价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</w:rPr>
        <w:t>：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single"/>
        </w:rPr>
        <w:t>¥2718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single"/>
          <w:lang w:val="en-US" w:eastAsia="zh-CN"/>
        </w:rPr>
        <w:t>000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single"/>
        </w:rPr>
        <w:t>.00元（含税）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single"/>
          <w:lang w:eastAsia="zh-CN"/>
        </w:rPr>
        <w:t>。</w:t>
      </w:r>
    </w:p>
    <w:p w14:paraId="4333522F">
      <w:pPr>
        <w:widowControl/>
        <w:shd w:val="clear" w:color="auto" w:fill="auto"/>
        <w:adjustRightInd/>
        <w:snapToGri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2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</w:rPr>
        <w:t>、招标内容：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single"/>
        </w:rPr>
        <w:t>确定一家中标单位，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single"/>
          <w:lang w:val="en-US" w:eastAsia="zh-CN"/>
        </w:rPr>
        <w:t>对公共区域的治安、环境卫生、车辆停放、公共设施维护、停车场收支事项等实施管理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single"/>
        </w:rPr>
        <w:t>。（具体内容详见“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u w:val="single"/>
          <w:lang w:eastAsia="zh-CN"/>
        </w:rPr>
        <w:t>招标人需求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single"/>
        </w:rPr>
        <w:t>”）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singl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single"/>
        </w:rPr>
        <w:t>双方的权利义务、合同期限、费用及支付方式等详见合同。</w:t>
      </w:r>
    </w:p>
    <w:p w14:paraId="0B7FFB08">
      <w:pPr>
        <w:widowControl/>
        <w:shd w:val="clear" w:color="auto" w:fill="auto"/>
        <w:adjustRightInd/>
        <w:snapToGri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2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</w:rPr>
        <w:t>、服务期限：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single"/>
        </w:rPr>
        <w:t>三年。</w:t>
      </w:r>
    </w:p>
    <w:p w14:paraId="54420D72">
      <w:pPr>
        <w:widowControl/>
        <w:shd w:val="clear" w:color="auto" w:fill="auto"/>
        <w:adjustRightInd/>
        <w:snapToGrid/>
        <w:spacing w:before="0" w:beforeLines="0" w:line="360" w:lineRule="auto"/>
        <w:ind w:left="0" w:firstLine="0" w:firstLineChars="0"/>
        <w:jc w:val="left"/>
        <w:outlineLvl w:val="9"/>
        <w:rPr>
          <w:rFonts w:hint="eastAsia" w:ascii="宋体" w:hAnsi="宋体" w:eastAsia="宋体" w:cs="宋体"/>
          <w:b/>
          <w:bCs/>
          <w:color w:val="auto"/>
          <w:kern w:val="2"/>
          <w:sz w:val="24"/>
          <w:highlight w:val="none"/>
          <w:u w:val="none"/>
        </w:rPr>
      </w:pPr>
      <w:bookmarkStart w:id="6" w:name="_Toc468091300"/>
      <w:bookmarkStart w:id="7" w:name="_Toc27370"/>
      <w:bookmarkStart w:id="8" w:name="_Toc27805"/>
      <w:bookmarkStart w:id="9" w:name="_Toc19487"/>
      <w:bookmarkStart w:id="10" w:name="_Toc4013"/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highlight w:val="none"/>
          <w:u w:val="none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highlight w:val="none"/>
          <w:u w:val="none"/>
        </w:rPr>
        <w:t>、投标人资格要求：</w:t>
      </w:r>
      <w:bookmarkEnd w:id="6"/>
      <w:bookmarkEnd w:id="7"/>
      <w:bookmarkEnd w:id="8"/>
      <w:bookmarkEnd w:id="9"/>
      <w:bookmarkEnd w:id="10"/>
    </w:p>
    <w:p w14:paraId="5818170B">
      <w:pPr>
        <w:widowControl/>
        <w:topLinePunct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u w:val="none"/>
        </w:rPr>
        <w:t>1、投标人必须具有独立承担民事责任的能力：提供在中华人民共和国境内注册的法人或其他组织的营业执照</w:t>
      </w:r>
      <w:r>
        <w:rPr>
          <w:rFonts w:hint="eastAsia" w:ascii="宋体" w:hAnsi="宋体" w:eastAsia="宋体" w:cs="宋体"/>
          <w:color w:val="auto"/>
          <w:sz w:val="24"/>
          <w:highlight w:val="none"/>
          <w:u w:val="none"/>
          <w:lang w:val="en-US" w:eastAsia="zh-CN"/>
        </w:rPr>
        <w:t>复印件</w:t>
      </w:r>
      <w:r>
        <w:rPr>
          <w:rFonts w:hint="eastAsia" w:ascii="宋体" w:hAnsi="宋体" w:eastAsia="宋体" w:cs="宋体"/>
          <w:color w:val="auto"/>
          <w:sz w:val="24"/>
          <w:highlight w:val="none"/>
          <w:u w:val="none"/>
        </w:rPr>
        <w:t>；（分公司投标，须取得具有法人资格的总公司出具给分公司的授权书，并提供总公司和分公司的营业执照复印件。已由总公司授权的，总公司取得的相关资质证书对分公司有效，法律法规或者行业另有规定的除外）</w:t>
      </w:r>
    </w:p>
    <w:p w14:paraId="23FA5614">
      <w:pPr>
        <w:widowControl/>
        <w:topLinePunct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u w:val="none"/>
        </w:rPr>
        <w:t>2、投标人未被“信用中国”网站(www.creditchina.gov.cn)列入“失信被执行人”、“重大税收违法失信主体”、“政府采购严重违法失信行为记录名单”的记录名单（以招标代理机构于开标当天在上述网站查询结果为准）。</w:t>
      </w:r>
    </w:p>
    <w:p w14:paraId="24DFA270">
      <w:pPr>
        <w:widowControl/>
        <w:topLinePunct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highlight w:val="none"/>
          <w:u w:val="none"/>
        </w:rPr>
        <w:t>、投标人未出现以下情形：与其它投标人的单位负责人为同一人或者存在控股、管理关系的（按投标人提供的《投标函》第4条内容进行评审）。如不同投标申请人出现单位负责人为同一人或者存在控股、管理关系的情形，则相关投标均无效。</w:t>
      </w:r>
    </w:p>
    <w:p w14:paraId="6424F46F">
      <w:pPr>
        <w:widowControl/>
        <w:topLinePunct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highlight w:val="none"/>
          <w:u w:val="none"/>
        </w:rPr>
        <w:t>、本项目不接受联合体形式投标。</w:t>
      </w:r>
    </w:p>
    <w:p w14:paraId="3C7E8875">
      <w:pPr>
        <w:widowControl/>
        <w:shd w:val="clear" w:color="auto" w:fill="auto"/>
        <w:topLinePunct w:val="0"/>
        <w:adjustRightInd/>
        <w:snapToGrid/>
        <w:spacing w:line="360" w:lineRule="auto"/>
        <w:ind w:left="0" w:firstLine="482" w:firstLineChars="200"/>
        <w:jc w:val="left"/>
        <w:outlineLvl w:val="9"/>
        <w:rPr>
          <w:rFonts w:hint="eastAsia" w:ascii="宋体" w:hAnsi="宋体" w:eastAsia="宋体" w:cs="宋体"/>
          <w:b/>
          <w:bCs/>
          <w:color w:val="auto"/>
          <w:kern w:val="2"/>
          <w:sz w:val="24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u w:val="none"/>
          <w:lang w:eastAsia="zh-CN"/>
        </w:rPr>
        <w:t>注：只接受成功获取本次招标文件的投标人投标。</w:t>
      </w:r>
      <w:bookmarkStart w:id="11" w:name="_Toc24286"/>
      <w:bookmarkStart w:id="12" w:name="_Toc11721"/>
    </w:p>
    <w:p w14:paraId="62475FB1">
      <w:pPr>
        <w:widowControl/>
        <w:shd w:val="clear" w:color="auto" w:fill="auto"/>
        <w:adjustRightInd/>
        <w:snapToGrid/>
        <w:spacing w:before="0" w:beforeLines="0" w:line="360" w:lineRule="auto"/>
        <w:ind w:left="0" w:firstLine="0" w:firstLineChars="0"/>
        <w:jc w:val="left"/>
        <w:outlineLvl w:val="9"/>
        <w:rPr>
          <w:rFonts w:hint="eastAsia" w:ascii="宋体" w:hAnsi="宋体" w:eastAsia="宋体" w:cs="宋体"/>
          <w:b/>
          <w:bCs/>
          <w:color w:val="auto"/>
          <w:kern w:val="2"/>
          <w:sz w:val="24"/>
          <w:highlight w:val="none"/>
          <w:u w:val="none"/>
        </w:rPr>
      </w:pPr>
      <w:bookmarkStart w:id="13" w:name="_Toc10307"/>
      <w:bookmarkStart w:id="14" w:name="_Toc2101"/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highlight w:val="none"/>
          <w:u w:val="none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highlight w:val="none"/>
          <w:u w:val="none"/>
        </w:rPr>
        <w:t>、获取招标文件事项</w:t>
      </w:r>
      <w:bookmarkEnd w:id="11"/>
      <w:bookmarkEnd w:id="12"/>
      <w:bookmarkEnd w:id="13"/>
      <w:bookmarkEnd w:id="14"/>
    </w:p>
    <w:p w14:paraId="10387CA1">
      <w:pPr>
        <w:widowControl/>
        <w:shd w:val="clear" w:color="auto" w:fill="auto"/>
        <w:adjustRightInd/>
        <w:snapToGrid/>
        <w:spacing w:line="360" w:lineRule="auto"/>
        <w:ind w:left="0" w:leftChars="0" w:firstLine="480" w:firstLineChars="200"/>
        <w:jc w:val="left"/>
        <w:rPr>
          <w:rFonts w:hint="eastAsia" w:ascii="宋体" w:hAnsi="宋体" w:eastAsia="宋体" w:cs="宋体"/>
          <w:color w:val="auto"/>
          <w:kern w:val="2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</w:rPr>
        <w:t>1、获取招标文件时间：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single"/>
        </w:rPr>
        <w:t>202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single"/>
        </w:rPr>
        <w:t>年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single"/>
          <w:lang w:val="en-US" w:eastAsia="zh-CN"/>
        </w:rPr>
        <w:t xml:space="preserve"> 4 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single"/>
        </w:rPr>
        <w:t>月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single"/>
          <w:lang w:val="en-US" w:eastAsia="zh-CN"/>
        </w:rPr>
        <w:t xml:space="preserve"> 17 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single"/>
        </w:rPr>
        <w:t>日至202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single"/>
        </w:rPr>
        <w:t>年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single"/>
          <w:lang w:val="en-US" w:eastAsia="zh-CN"/>
        </w:rPr>
        <w:t xml:space="preserve"> 4 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single"/>
        </w:rPr>
        <w:t>月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single"/>
          <w:lang w:val="en-US" w:eastAsia="zh-CN"/>
        </w:rPr>
        <w:t xml:space="preserve"> 23 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single"/>
        </w:rPr>
        <w:t>日（上午9:30-11:30，下午14:00-1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single"/>
        </w:rPr>
        <w:t>:00办公时间内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single"/>
          <w:lang w:eastAsia="zh-CN"/>
        </w:rPr>
        <w:t>，北京时间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single"/>
        </w:rPr>
        <w:t>）</w:t>
      </w:r>
    </w:p>
    <w:p w14:paraId="21A28D86">
      <w:pPr>
        <w:widowControl/>
        <w:shd w:val="clear" w:color="auto" w:fill="auto"/>
        <w:adjustRightInd/>
        <w:snapToGrid/>
        <w:spacing w:line="360" w:lineRule="auto"/>
        <w:ind w:firstLine="480" w:firstLineChars="200"/>
        <w:jc w:val="left"/>
        <w:outlineLvl w:val="9"/>
        <w:rPr>
          <w:rFonts w:hint="eastAsia" w:ascii="宋体" w:hAnsi="宋体" w:eastAsia="宋体" w:cs="宋体"/>
          <w:color w:val="auto"/>
          <w:sz w:val="24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  <w:shd w:val="clear" w:color="auto" w:fill="auto"/>
        </w:rPr>
        <w:t>2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</w:rPr>
        <w:t>、获取招标文件</w:t>
      </w:r>
      <w:r>
        <w:rPr>
          <w:rFonts w:hint="eastAsia" w:ascii="宋体" w:hAnsi="宋体" w:eastAsia="宋体" w:cs="宋体"/>
          <w:color w:val="auto"/>
          <w:sz w:val="24"/>
          <w:highlight w:val="none"/>
          <w:u w:val="none"/>
        </w:rPr>
        <w:t>须提供的资料（复印件加盖单位公章）：</w:t>
      </w:r>
      <w:bookmarkStart w:id="15" w:name="_Toc461112741"/>
      <w:bookmarkStart w:id="16" w:name="_Toc23716"/>
      <w:bookmarkStart w:id="17" w:name="_Toc26012"/>
      <w:bookmarkStart w:id="18" w:name="_Toc26996"/>
    </w:p>
    <w:p w14:paraId="7796549C">
      <w:pPr>
        <w:widowControl/>
        <w:shd w:val="clear" w:color="auto" w:fill="auto"/>
        <w:adjustRightInd/>
        <w:snapToGrid/>
        <w:spacing w:line="360" w:lineRule="auto"/>
        <w:ind w:firstLine="480" w:firstLineChars="200"/>
        <w:jc w:val="left"/>
        <w:outlineLvl w:val="9"/>
        <w:rPr>
          <w:rFonts w:hint="eastAsia" w:ascii="宋体" w:hAnsi="宋体" w:eastAsia="宋体" w:cs="宋体"/>
          <w:color w:val="auto"/>
          <w:sz w:val="24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u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highlight w:val="none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highlight w:val="none"/>
          <w:u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highlight w:val="none"/>
          <w:u w:val="none"/>
        </w:rPr>
        <w:t>公司营业执照</w:t>
      </w:r>
      <w:bookmarkEnd w:id="15"/>
      <w:r>
        <w:rPr>
          <w:rFonts w:hint="eastAsia" w:ascii="宋体" w:hAnsi="宋体" w:eastAsia="宋体" w:cs="宋体"/>
          <w:color w:val="auto"/>
          <w:sz w:val="24"/>
          <w:highlight w:val="none"/>
          <w:u w:val="none"/>
        </w:rPr>
        <w:t>复印件（①如非“多证合一”证照，同时提供组织机构代码证复印件和税务登记证复印件；②若分支机构投标的，必须提供具有法人资格的总公司授权给分支机构的授权书，并提供总公司和分支机构的营业执照复印件）；</w:t>
      </w:r>
      <w:bookmarkEnd w:id="16"/>
      <w:bookmarkEnd w:id="17"/>
      <w:bookmarkEnd w:id="18"/>
      <w:bookmarkStart w:id="19" w:name="_Toc18844"/>
      <w:bookmarkStart w:id="20" w:name="_Toc6103"/>
      <w:bookmarkStart w:id="21" w:name="_Toc24612"/>
    </w:p>
    <w:p w14:paraId="433755B5">
      <w:pPr>
        <w:widowControl/>
        <w:shd w:val="clear" w:color="auto" w:fill="auto"/>
        <w:adjustRightInd/>
        <w:snapToGri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u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highlight w:val="none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highlight w:val="none"/>
          <w:u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highlight w:val="none"/>
          <w:u w:val="none"/>
        </w:rPr>
        <w:t>企业法定代表人/负责人证明书原件及法定代表人/负责人身份证复印件（若法定代表人/负责人委托投标登记的，应同时出具法人/负责人授权委托证明书原件及被委托人身份证复印件）</w:t>
      </w:r>
      <w:bookmarkEnd w:id="19"/>
      <w:bookmarkEnd w:id="20"/>
      <w:r>
        <w:rPr>
          <w:rFonts w:hint="eastAsia" w:ascii="宋体" w:hAnsi="宋体" w:eastAsia="宋体" w:cs="宋体"/>
          <w:color w:val="auto"/>
          <w:sz w:val="24"/>
          <w:highlight w:val="none"/>
          <w:u w:val="none"/>
          <w:lang w:eastAsia="zh-CN"/>
        </w:rPr>
        <w:t>；</w:t>
      </w:r>
      <w:bookmarkEnd w:id="21"/>
    </w:p>
    <w:p w14:paraId="4FFE7DE2">
      <w:pPr>
        <w:widowControl/>
        <w:shd w:val="clear" w:color="auto" w:fill="auto"/>
        <w:adjustRightInd/>
        <w:snapToGri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u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highlight w:val="none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highlight w:val="none"/>
          <w:u w:val="none"/>
          <w:lang w:eastAsia="zh-CN"/>
        </w:rPr>
        <w:t>）《投标登记记录表》，详见招标公告附件一。</w:t>
      </w:r>
    </w:p>
    <w:p w14:paraId="2F8B053D">
      <w:pPr>
        <w:widowControl/>
        <w:shd w:val="clear" w:color="auto" w:fill="auto"/>
        <w:adjustRightInd/>
        <w:snapToGrid/>
        <w:spacing w:line="360" w:lineRule="auto"/>
        <w:ind w:firstLine="480" w:firstLineChars="200"/>
        <w:jc w:val="left"/>
        <w:outlineLvl w:val="9"/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  <w:shd w:val="clear" w:color="auto" w:fill="auto"/>
        </w:rPr>
        <w:t>3</w:t>
      </w:r>
      <w:r>
        <w:rPr>
          <w:rFonts w:hint="eastAsia" w:ascii="宋体" w:hAnsi="宋体" w:eastAsia="宋体" w:cs="宋体"/>
          <w:color w:val="auto"/>
          <w:sz w:val="24"/>
          <w:highlight w:val="none"/>
          <w:u w:val="none"/>
        </w:rPr>
        <w:t>、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</w:rPr>
        <w:t>获取招标文</w:t>
      </w:r>
      <w:r>
        <w:rPr>
          <w:rFonts w:hint="eastAsia" w:ascii="宋体" w:hAnsi="宋体" w:eastAsia="宋体" w:cs="宋体"/>
          <w:color w:val="auto"/>
          <w:sz w:val="24"/>
          <w:highlight w:val="none"/>
          <w:u w:val="none"/>
        </w:rPr>
        <w:t>件地点：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eastAsia="zh-CN"/>
        </w:rPr>
        <w:t>广东省广大工程顾问有限公司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>（广州市番禺区东环街文坡路8号8楼）</w:t>
      </w:r>
      <w:r>
        <w:rPr>
          <w:rFonts w:hint="eastAsia" w:ascii="宋体" w:hAnsi="宋体" w:eastAsia="宋体" w:cs="宋体"/>
          <w:color w:val="auto"/>
          <w:sz w:val="24"/>
          <w:highlight w:val="none"/>
          <w:u w:val="none"/>
        </w:rPr>
        <w:t>。</w:t>
      </w:r>
      <w:bookmarkStart w:id="22" w:name="_Toc13893"/>
      <w:bookmarkStart w:id="23" w:name="_Toc9943"/>
    </w:p>
    <w:p w14:paraId="1FA30FB3">
      <w:pPr>
        <w:widowControl/>
        <w:shd w:val="clear" w:color="auto" w:fill="auto"/>
        <w:adjustRightInd/>
        <w:snapToGrid/>
        <w:spacing w:line="360" w:lineRule="auto"/>
        <w:ind w:firstLine="480" w:firstLineChars="200"/>
        <w:jc w:val="left"/>
        <w:outlineLvl w:val="9"/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  <w:shd w:val="clear" w:color="auto" w:fill="auto"/>
        </w:rPr>
        <w:t>4、招标文件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  <w:shd w:val="clear" w:color="auto" w:fill="auto"/>
          <w:lang w:eastAsia="zh-CN"/>
        </w:rPr>
        <w:t>工本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  <w:shd w:val="clear" w:color="auto" w:fill="auto"/>
        </w:rPr>
        <w:t>费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  <w:shd w:val="clear" w:color="auto" w:fill="auto"/>
          <w:lang w:val="en-US" w:eastAsia="zh-CN"/>
        </w:rPr>
        <w:t>500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  <w:shd w:val="clear" w:color="auto" w:fill="auto"/>
        </w:rPr>
        <w:t>元（人民币），售后不退。</w:t>
      </w:r>
      <w:bookmarkEnd w:id="22"/>
      <w:bookmarkEnd w:id="23"/>
    </w:p>
    <w:p w14:paraId="472B8FA3">
      <w:pPr>
        <w:widowControl/>
        <w:shd w:val="clear" w:color="auto" w:fill="auto"/>
        <w:spacing w:line="360" w:lineRule="auto"/>
        <w:ind w:firstLine="480" w:firstLineChars="200"/>
        <w:jc w:val="left"/>
        <w:outlineLvl w:val="9"/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  <w:shd w:val="clear" w:color="auto" w:fill="auto"/>
        </w:rPr>
      </w:pPr>
      <w:bookmarkStart w:id="24" w:name="_Toc31587"/>
      <w:bookmarkStart w:id="25" w:name="_Toc13576"/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  <w:shd w:val="clear" w:color="auto" w:fill="auto"/>
        </w:rPr>
        <w:t>5、本公告在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  <w:shd w:val="clear" w:color="auto" w:fill="auto"/>
          <w:lang w:eastAsia="zh-CN"/>
        </w:rPr>
        <w:t>广东省广大工程顾问有限公司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  <w:shd w:val="clear" w:color="auto" w:fill="auto"/>
        </w:rPr>
        <w:t>网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  <w:shd w:val="clear" w:color="auto" w:fill="auto"/>
          <w:lang w:eastAsia="zh-CN"/>
        </w:rPr>
        <w:t>（https://gdgcgw.com/）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  <w:shd w:val="clear" w:color="auto" w:fill="auto"/>
        </w:rPr>
        <w:t>、中国招标投标公共服务平台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  <w:shd w:val="clear" w:color="auto" w:fill="auto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  <w:shd w:val="clear" w:color="auto" w:fill="auto"/>
        </w:rPr>
        <w:t>http://cebpubservice.com/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  <w:shd w:val="clear" w:color="auto" w:fill="auto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  <w:shd w:val="clear" w:color="auto" w:fill="auto"/>
        </w:rPr>
        <w:t>等媒体发布，本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  <w:shd w:val="clear" w:color="auto" w:fill="auto"/>
          <w:lang w:val="en-US" w:eastAsia="zh-CN"/>
        </w:rPr>
        <w:t>项目相关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  <w:shd w:val="clear" w:color="auto" w:fill="auto"/>
        </w:rPr>
        <w:t>公告在各媒体发布的文本如有不同之处，以在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  <w:shd w:val="clear" w:color="auto" w:fill="auto"/>
          <w:lang w:eastAsia="zh-CN"/>
        </w:rPr>
        <w:t>广东省广大工程顾问有限公司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  <w:shd w:val="clear" w:color="auto" w:fill="auto"/>
        </w:rPr>
        <w:t>网发布的文本为准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  <w:shd w:val="clear" w:color="auto" w:fill="auto"/>
          <w:lang w:eastAsia="zh-CN"/>
        </w:rPr>
        <w:t>，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  <w:shd w:val="clear" w:color="auto" w:fill="auto"/>
        </w:rPr>
        <w:t>本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  <w:shd w:val="clear" w:color="auto" w:fill="auto"/>
          <w:lang w:val="en-US" w:eastAsia="zh-CN"/>
        </w:rPr>
        <w:t>项目相关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  <w:shd w:val="clear" w:color="auto" w:fill="auto"/>
        </w:rPr>
        <w:t>公告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  <w:shd w:val="clear" w:color="auto" w:fill="auto"/>
          <w:lang w:val="en-US" w:eastAsia="zh-CN"/>
        </w:rPr>
        <w:t>的修改、补充在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  <w:shd w:val="clear" w:color="auto" w:fill="auto"/>
          <w:lang w:eastAsia="zh-CN"/>
        </w:rPr>
        <w:t>广东省广大工程顾问有限公司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  <w:shd w:val="clear" w:color="auto" w:fill="auto"/>
        </w:rPr>
        <w:t>网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  <w:shd w:val="clear" w:color="auto" w:fill="auto"/>
          <w:lang w:val="en-US" w:eastAsia="zh-CN"/>
        </w:rPr>
        <w:t>发布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  <w:shd w:val="clear" w:color="auto" w:fill="auto"/>
        </w:rPr>
        <w:t>。投标人在参与本次招标活动期间，请及时关注以上媒体上的相关信息，投标人因没有及时关注而未能如期获取相关信息，将会增加报价风险，招标代理机构对此不承担任何责任。</w:t>
      </w:r>
      <w:bookmarkEnd w:id="24"/>
      <w:bookmarkEnd w:id="25"/>
    </w:p>
    <w:p w14:paraId="18E2A90F">
      <w:pPr>
        <w:widowControl/>
        <w:spacing w:line="360" w:lineRule="auto"/>
        <w:ind w:firstLine="480" w:firstLineChars="200"/>
        <w:jc w:val="left"/>
        <w:outlineLvl w:val="9"/>
        <w:rPr>
          <w:rFonts w:hint="eastAsia" w:ascii="宋体" w:hAnsi="宋体" w:eastAsia="宋体" w:cs="宋体"/>
          <w:color w:val="auto"/>
          <w:sz w:val="24"/>
          <w:highlight w:val="none"/>
          <w:u w:val="none"/>
        </w:rPr>
      </w:pPr>
      <w:bookmarkStart w:id="26" w:name="_Toc3717"/>
      <w:bookmarkStart w:id="27" w:name="_Toc28373"/>
      <w:bookmarkStart w:id="28" w:name="_Toc3131"/>
      <w:bookmarkStart w:id="29" w:name="_Toc13194"/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u w:val="none"/>
        </w:rPr>
        <w:t>注：</w:t>
      </w:r>
      <w:bookmarkEnd w:id="26"/>
      <w:bookmarkEnd w:id="27"/>
    </w:p>
    <w:p w14:paraId="7B77BEC3">
      <w:pPr>
        <w:widowControl/>
        <w:spacing w:line="360" w:lineRule="auto"/>
        <w:ind w:firstLine="480" w:firstLineChars="200"/>
        <w:jc w:val="left"/>
        <w:outlineLvl w:val="9"/>
        <w:rPr>
          <w:rFonts w:hint="eastAsia" w:ascii="宋体" w:hAnsi="宋体" w:eastAsia="宋体" w:cs="宋体"/>
          <w:color w:val="auto"/>
          <w:sz w:val="24"/>
          <w:highlight w:val="none"/>
          <w:u w:val="none"/>
        </w:rPr>
      </w:pPr>
      <w:bookmarkStart w:id="30" w:name="_Toc18531"/>
      <w:bookmarkStart w:id="31" w:name="_Toc2857"/>
      <w:r>
        <w:rPr>
          <w:rFonts w:hint="eastAsia" w:ascii="宋体" w:hAnsi="宋体" w:eastAsia="宋体" w:cs="宋体"/>
          <w:color w:val="auto"/>
          <w:sz w:val="24"/>
          <w:highlight w:val="none"/>
          <w:u w:val="none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4"/>
          <w:highlight w:val="none"/>
          <w:u w:val="none"/>
        </w:rPr>
        <w:t>在投标登记截止日期前已登记的投标人少于3（不含3家）家时，招标人有权决定延长公告时间，延长时间另行公布。</w:t>
      </w:r>
      <w:bookmarkEnd w:id="28"/>
      <w:bookmarkEnd w:id="29"/>
      <w:bookmarkEnd w:id="30"/>
      <w:bookmarkEnd w:id="31"/>
    </w:p>
    <w:p w14:paraId="638CE194">
      <w:pPr>
        <w:widowControl/>
        <w:spacing w:line="360" w:lineRule="auto"/>
        <w:ind w:firstLine="480" w:firstLineChars="200"/>
        <w:jc w:val="left"/>
        <w:outlineLvl w:val="9"/>
        <w:rPr>
          <w:rFonts w:hint="eastAsia" w:ascii="宋体" w:hAnsi="宋体" w:eastAsia="宋体" w:cs="宋体"/>
          <w:color w:val="auto"/>
          <w:sz w:val="24"/>
          <w:highlight w:val="none"/>
          <w:u w:val="none"/>
          <w:lang w:val="en-US" w:eastAsia="zh-CN"/>
        </w:rPr>
      </w:pPr>
      <w:bookmarkStart w:id="32" w:name="_Toc31067"/>
      <w:bookmarkStart w:id="33" w:name="_Toc12027"/>
      <w:r>
        <w:rPr>
          <w:rFonts w:hint="eastAsia" w:ascii="宋体" w:hAnsi="宋体" w:eastAsia="宋体" w:cs="宋体"/>
          <w:color w:val="auto"/>
          <w:sz w:val="24"/>
          <w:highlight w:val="none"/>
          <w:u w:val="none"/>
          <w:lang w:val="en-US" w:eastAsia="zh-CN"/>
        </w:rPr>
        <w:t>2、投标人须保证所提交资料真实、完整、有效、一致，否则自行承担由此导致的与本项目有关的任何损失。广东省广大工程顾问有限公司为招标代理机构，不对投标人获取招标文件时提交的相关资料的真实性负责，如投标人发现相关资料被盗用或复制，应遵循法律途径解决，追究侵权者责任。</w:t>
      </w:r>
      <w:bookmarkEnd w:id="32"/>
      <w:bookmarkEnd w:id="33"/>
    </w:p>
    <w:p w14:paraId="491DC351">
      <w:pPr>
        <w:widowControl/>
        <w:shd w:val="clear" w:color="auto" w:fill="auto"/>
        <w:adjustRightInd/>
        <w:snapToGrid/>
        <w:spacing w:before="0" w:beforeLines="0" w:line="360" w:lineRule="auto"/>
        <w:ind w:left="0" w:firstLine="0" w:firstLineChars="0"/>
        <w:jc w:val="left"/>
        <w:outlineLvl w:val="9"/>
        <w:rPr>
          <w:rFonts w:hint="eastAsia" w:ascii="宋体" w:hAnsi="宋体" w:eastAsia="宋体" w:cs="宋体"/>
          <w:b/>
          <w:bCs/>
          <w:color w:val="auto"/>
          <w:kern w:val="2"/>
          <w:sz w:val="24"/>
          <w:highlight w:val="none"/>
          <w:u w:val="none"/>
        </w:rPr>
      </w:pPr>
      <w:bookmarkStart w:id="34" w:name="_Toc26403"/>
      <w:bookmarkStart w:id="35" w:name="_Toc468091305"/>
      <w:bookmarkStart w:id="36" w:name="_Toc31327"/>
      <w:bookmarkStart w:id="37" w:name="_Toc21771"/>
      <w:bookmarkStart w:id="38" w:name="_Toc17514"/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highlight w:val="none"/>
          <w:u w:val="none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highlight w:val="none"/>
          <w:u w:val="none"/>
        </w:rPr>
        <w:t>、递交投标文件时间、开标时间及地点：</w:t>
      </w:r>
      <w:bookmarkEnd w:id="34"/>
      <w:bookmarkEnd w:id="35"/>
      <w:bookmarkEnd w:id="36"/>
      <w:bookmarkEnd w:id="37"/>
      <w:bookmarkEnd w:id="38"/>
    </w:p>
    <w:p w14:paraId="4498BE3B">
      <w:pPr>
        <w:widowControl/>
        <w:shd w:val="clear" w:color="auto" w:fill="auto"/>
        <w:adjustRightInd/>
        <w:snapToGrid/>
        <w:spacing w:line="360" w:lineRule="auto"/>
        <w:ind w:left="0" w:firstLine="480" w:firstLineChars="200"/>
        <w:jc w:val="left"/>
        <w:outlineLvl w:val="9"/>
        <w:rPr>
          <w:rFonts w:hint="eastAsia" w:ascii="宋体" w:hAnsi="宋体" w:eastAsia="宋体" w:cs="宋体"/>
          <w:b w:val="0"/>
          <w:color w:val="auto"/>
          <w:kern w:val="2"/>
          <w:sz w:val="24"/>
          <w:highlight w:val="none"/>
          <w:u w:val="single"/>
        </w:rPr>
      </w:pPr>
      <w:bookmarkStart w:id="39" w:name="_Toc20997"/>
      <w:bookmarkStart w:id="40" w:name="_Toc468091306"/>
      <w:bookmarkStart w:id="41" w:name="_Toc26098"/>
      <w:bookmarkStart w:id="42" w:name="_Toc17594"/>
      <w:bookmarkStart w:id="43" w:name="_Toc25620"/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</w:rPr>
        <w:t>1、递交投标文件时间：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single"/>
        </w:rPr>
        <w:t>202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single"/>
        </w:rPr>
        <w:t>年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single"/>
          <w:lang w:val="en-US" w:eastAsia="zh-CN"/>
        </w:rPr>
        <w:t xml:space="preserve"> 5 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single"/>
        </w:rPr>
        <w:t>月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single"/>
          <w:lang w:val="en-US" w:eastAsia="zh-CN"/>
        </w:rPr>
        <w:t xml:space="preserve"> 7 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single"/>
        </w:rPr>
        <w:t>日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single"/>
          <w:lang w:val="en-US" w:eastAsia="zh-CN"/>
        </w:rPr>
        <w:t xml:space="preserve"> 09:00至 09:30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single"/>
        </w:rPr>
        <w:t>北京时间）。</w:t>
      </w:r>
      <w:bookmarkEnd w:id="39"/>
      <w:bookmarkEnd w:id="40"/>
      <w:bookmarkEnd w:id="41"/>
      <w:bookmarkEnd w:id="42"/>
      <w:bookmarkEnd w:id="43"/>
    </w:p>
    <w:p w14:paraId="5388B466">
      <w:pPr>
        <w:widowControl/>
        <w:shd w:val="clear" w:color="auto" w:fill="auto"/>
        <w:adjustRightInd/>
        <w:snapToGrid/>
        <w:spacing w:line="360" w:lineRule="auto"/>
        <w:ind w:left="0" w:firstLine="480" w:firstLineChars="200"/>
        <w:jc w:val="left"/>
        <w:outlineLvl w:val="9"/>
        <w:rPr>
          <w:rFonts w:hint="eastAsia" w:ascii="宋体" w:hAnsi="宋体" w:eastAsia="宋体" w:cs="宋体"/>
          <w:b w:val="0"/>
          <w:color w:val="auto"/>
          <w:kern w:val="2"/>
          <w:sz w:val="24"/>
          <w:highlight w:val="none"/>
          <w:u w:val="single"/>
        </w:rPr>
      </w:pPr>
      <w:bookmarkStart w:id="44" w:name="_Toc22410"/>
      <w:bookmarkStart w:id="45" w:name="_Toc468091307"/>
      <w:bookmarkStart w:id="46" w:name="_Toc31033"/>
      <w:bookmarkStart w:id="47" w:name="_Toc30720"/>
      <w:bookmarkStart w:id="48" w:name="_Toc30387"/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</w:rPr>
        <w:t>2、开标时间：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single"/>
        </w:rPr>
        <w:t>202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single"/>
        </w:rPr>
        <w:t>年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single"/>
          <w:lang w:val="en-US" w:eastAsia="zh-CN"/>
        </w:rPr>
        <w:t xml:space="preserve"> 5 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single"/>
        </w:rPr>
        <w:t>月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single"/>
          <w:lang w:val="en-US" w:eastAsia="zh-CN"/>
        </w:rPr>
        <w:t xml:space="preserve"> 7 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single"/>
        </w:rPr>
        <w:t>日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single"/>
          <w:lang w:val="en-US" w:eastAsia="zh-CN"/>
        </w:rPr>
        <w:t xml:space="preserve"> 09:30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single"/>
        </w:rPr>
        <w:t>（北京时间）</w:t>
      </w:r>
      <w:bookmarkEnd w:id="44"/>
      <w:bookmarkEnd w:id="45"/>
      <w:bookmarkEnd w:id="46"/>
      <w:bookmarkEnd w:id="47"/>
      <w:bookmarkEnd w:id="48"/>
    </w:p>
    <w:p w14:paraId="6200662B">
      <w:pPr>
        <w:widowControl/>
        <w:shd w:val="clear" w:color="auto" w:fill="auto"/>
        <w:adjustRightInd/>
        <w:snapToGrid/>
        <w:spacing w:line="360" w:lineRule="auto"/>
        <w:ind w:firstLine="480" w:firstLineChars="200"/>
        <w:jc w:val="left"/>
        <w:outlineLvl w:val="9"/>
        <w:rPr>
          <w:rFonts w:hint="eastAsia" w:ascii="宋体" w:hAnsi="宋体" w:eastAsia="宋体" w:cs="宋体"/>
          <w:b w:val="0"/>
          <w:color w:val="auto"/>
          <w:kern w:val="2"/>
          <w:sz w:val="24"/>
          <w:highlight w:val="none"/>
          <w:u w:val="single"/>
        </w:rPr>
      </w:pPr>
      <w:bookmarkStart w:id="49" w:name="_Toc13267"/>
      <w:bookmarkStart w:id="50" w:name="_Toc468091308"/>
      <w:bookmarkStart w:id="51" w:name="_Toc19246"/>
      <w:bookmarkStart w:id="52" w:name="_Toc30592"/>
      <w:bookmarkStart w:id="53" w:name="_Toc15056"/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</w:rPr>
        <w:t>3、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  <w:lang w:val="en-US" w:eastAsia="zh-CN"/>
        </w:rPr>
        <w:t>递交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</w:rPr>
        <w:t>投标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  <w:lang w:val="en-US" w:eastAsia="zh-CN"/>
        </w:rPr>
        <w:t>文件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</w:rPr>
        <w:t>及开标地点：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>广州市番禺区东环街文坡路8号8楼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eastAsia="zh-CN"/>
        </w:rPr>
        <w:t>（广东省广大工程顾问有限公司会议室）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>。</w:t>
      </w:r>
      <w:bookmarkEnd w:id="49"/>
      <w:bookmarkEnd w:id="50"/>
      <w:bookmarkEnd w:id="51"/>
      <w:bookmarkEnd w:id="52"/>
      <w:bookmarkEnd w:id="53"/>
    </w:p>
    <w:p w14:paraId="56B73B72">
      <w:pPr>
        <w:widowControl/>
        <w:shd w:val="clear" w:color="auto" w:fill="auto"/>
        <w:adjustRightInd/>
        <w:snapToGrid/>
        <w:spacing w:before="0" w:beforeLines="0" w:line="360" w:lineRule="auto"/>
        <w:ind w:firstLine="0" w:firstLineChars="0"/>
        <w:jc w:val="left"/>
        <w:outlineLvl w:val="9"/>
        <w:rPr>
          <w:rFonts w:hint="eastAsia" w:ascii="宋体" w:hAnsi="宋体" w:eastAsia="宋体" w:cs="宋体"/>
          <w:b/>
          <w:bCs/>
          <w:color w:val="auto"/>
          <w:kern w:val="2"/>
          <w:sz w:val="24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highlight w:val="none"/>
          <w:u w:val="none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highlight w:val="none"/>
          <w:u w:val="none"/>
        </w:rPr>
        <w:t>、招标人/招标代理机构联系方式</w:t>
      </w:r>
    </w:p>
    <w:p w14:paraId="2D213D2B">
      <w:pPr>
        <w:widowControl/>
        <w:shd w:val="clear" w:color="auto" w:fill="auto"/>
        <w:adjustRightInd/>
        <w:snapToGri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</w:rPr>
        <w:t>1、招标人名称、地址和联系方式</w:t>
      </w:r>
    </w:p>
    <w:p w14:paraId="7BB24380">
      <w:pPr>
        <w:widowControl/>
        <w:shd w:val="clear" w:color="auto" w:fill="auto"/>
        <w:adjustRightInd/>
        <w:snapToGri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</w:rPr>
        <w:t>招标人名称：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single"/>
          <w:lang w:eastAsia="zh-CN"/>
        </w:rPr>
        <w:t>广州市番禺大石鸿图工业园服务有限公司</w:t>
      </w:r>
    </w:p>
    <w:p w14:paraId="11199FA7">
      <w:pPr>
        <w:widowControl/>
        <w:shd w:val="clear" w:color="auto" w:fill="auto"/>
        <w:adjustRightInd/>
        <w:snapToGri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</w:rPr>
        <w:t>招标人地址：广州市番禺区大石街岗东路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  <w:lang w:val="en-US" w:eastAsia="zh-CN"/>
        </w:rPr>
        <w:t>151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</w:rPr>
        <w:t>号</w:t>
      </w:r>
    </w:p>
    <w:p w14:paraId="6F9B4385">
      <w:pPr>
        <w:widowControl/>
        <w:shd w:val="clear" w:color="auto" w:fill="auto"/>
        <w:adjustRightInd/>
        <w:snapToGri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</w:rPr>
        <w:t>招标人联系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  <w:lang w:eastAsia="zh-CN"/>
        </w:rPr>
        <w:t>人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</w:rPr>
        <w:t>：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single"/>
          <w:lang w:eastAsia="zh-CN"/>
        </w:rPr>
        <w:t>谢工</w:t>
      </w:r>
    </w:p>
    <w:p w14:paraId="72C48BA9">
      <w:pPr>
        <w:widowControl/>
        <w:shd w:val="clear" w:color="auto" w:fill="auto"/>
        <w:adjustRightInd/>
        <w:snapToGrid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auto"/>
          <w:kern w:val="2"/>
          <w:sz w:val="24"/>
          <w:highlight w:val="none"/>
          <w:u w:val="none"/>
          <w:lang w:val="en-US"/>
        </w:rPr>
      </w:pP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  <w:lang w:eastAsia="zh-CN"/>
        </w:rPr>
        <w:t>）招标人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</w:rPr>
        <w:t>联系电话：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single"/>
          <w:lang w:val="en-US" w:eastAsia="zh-CN"/>
        </w:rPr>
        <w:t>020-34790880</w:t>
      </w:r>
    </w:p>
    <w:p w14:paraId="7BA9D0EB">
      <w:pPr>
        <w:widowControl/>
        <w:shd w:val="clear" w:color="auto" w:fill="auto"/>
        <w:adjustRightInd/>
        <w:snapToGri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</w:rPr>
        <w:t>2、招标代理机构名称、地址和联系方式：</w:t>
      </w:r>
    </w:p>
    <w:p w14:paraId="5AEF4363">
      <w:pPr>
        <w:widowControl/>
        <w:shd w:val="clear" w:color="auto" w:fill="auto"/>
        <w:adjustRightInd/>
        <w:snapToGri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</w:rPr>
        <w:t>招标代理机构名称：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single"/>
          <w:lang w:eastAsia="zh-CN"/>
        </w:rPr>
        <w:t>广东省广大工程顾问有限公司</w:t>
      </w:r>
    </w:p>
    <w:p w14:paraId="33F1F24C">
      <w:pPr>
        <w:widowControl/>
        <w:shd w:val="clear" w:color="auto" w:fill="auto"/>
        <w:adjustRightInd/>
        <w:snapToGri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</w:rPr>
        <w:t>招标代理机构地址：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single"/>
        </w:rPr>
        <w:t>广州市番禺区东环街文坡路8号8楼</w:t>
      </w:r>
    </w:p>
    <w:p w14:paraId="6A29A3D5">
      <w:pPr>
        <w:widowControl/>
        <w:shd w:val="clear" w:color="auto" w:fill="auto"/>
        <w:adjustRightInd/>
        <w:snapToGri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</w:rPr>
        <w:t>招标代理机构联系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  <w:lang w:eastAsia="zh-CN"/>
        </w:rPr>
        <w:t>人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</w:rPr>
        <w:t>：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single"/>
          <w:lang w:eastAsia="zh-CN"/>
        </w:rPr>
        <w:t>江工</w:t>
      </w:r>
    </w:p>
    <w:p w14:paraId="657A7445">
      <w:pPr>
        <w:widowControl/>
        <w:shd w:val="clear" w:color="auto" w:fill="auto"/>
        <w:adjustRightInd/>
        <w:snapToGrid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auto"/>
          <w:kern w:val="2"/>
          <w:sz w:val="24"/>
          <w:highlight w:val="none"/>
          <w:u w:val="none"/>
          <w:lang w:val="en-US"/>
        </w:rPr>
      </w:pP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</w:rPr>
        <w:t>招标代理机构联系电话：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single"/>
          <w:lang w:eastAsia="zh-CN"/>
        </w:rPr>
        <w:t>0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single"/>
          <w:lang w:val="en-US" w:eastAsia="zh-CN"/>
        </w:rPr>
        <w:t>20-38293607、15989166302</w:t>
      </w:r>
    </w:p>
    <w:p w14:paraId="5F80D7FD">
      <w:pPr>
        <w:widowControl/>
        <w:shd w:val="clear" w:color="auto" w:fill="auto"/>
        <w:adjustRightInd/>
        <w:snapToGrid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auto"/>
          <w:kern w:val="2"/>
          <w:sz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  <w:lang w:eastAsia="zh-CN"/>
        </w:rPr>
        <w:t>）招标代理机构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none"/>
        </w:rPr>
        <w:t>电子邮箱：</w:t>
      </w: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u w:val="single"/>
          <w:lang w:val="en-US" w:eastAsia="zh-CN"/>
        </w:rPr>
        <w:t>312806248@qq.com</w:t>
      </w:r>
    </w:p>
    <w:p w14:paraId="09FF2713">
      <w:pPr>
        <w:widowControl/>
        <w:shd w:val="clear" w:color="auto" w:fill="FFFFFF"/>
        <w:tabs>
          <w:tab w:val="left" w:pos="1320"/>
        </w:tabs>
        <w:adjustRightInd w:val="0"/>
        <w:snapToGrid w:val="0"/>
        <w:spacing w:line="360" w:lineRule="auto"/>
        <w:ind w:left="720" w:firstLine="3120" w:firstLineChars="1300"/>
        <w:jc w:val="left"/>
        <w:rPr>
          <w:rFonts w:hint="eastAsia" w:ascii="宋体" w:hAnsi="宋体" w:eastAsia="宋体" w:cs="宋体"/>
          <w:bCs/>
          <w:color w:val="auto"/>
          <w:kern w:val="0"/>
          <w:sz w:val="24"/>
          <w:szCs w:val="21"/>
          <w:highlight w:val="none"/>
        </w:rPr>
      </w:pPr>
    </w:p>
    <w:p w14:paraId="39D45D6A">
      <w:pPr>
        <w:widowControl/>
        <w:shd w:val="clear" w:color="auto" w:fill="FFFFFF"/>
        <w:tabs>
          <w:tab w:val="left" w:pos="1320"/>
        </w:tabs>
        <w:adjustRightInd w:val="0"/>
        <w:snapToGrid w:val="0"/>
        <w:spacing w:line="480" w:lineRule="auto"/>
        <w:ind w:left="0" w:firstLine="0" w:firstLineChars="0"/>
        <w:jc w:val="both"/>
        <w:rPr>
          <w:rFonts w:hint="eastAsia" w:ascii="宋体" w:hAnsi="宋体" w:eastAsia="宋体" w:cs="宋体"/>
          <w:bCs/>
          <w:color w:val="auto"/>
          <w:kern w:val="0"/>
          <w:sz w:val="24"/>
          <w:szCs w:val="21"/>
          <w:highlight w:val="none"/>
        </w:rPr>
      </w:pPr>
    </w:p>
    <w:p w14:paraId="79D9D24A">
      <w:pPr>
        <w:widowControl/>
        <w:shd w:val="clear" w:color="auto" w:fill="FFFFFF"/>
        <w:tabs>
          <w:tab w:val="left" w:pos="1320"/>
        </w:tabs>
        <w:adjustRightInd w:val="0"/>
        <w:snapToGrid w:val="0"/>
        <w:spacing w:line="480" w:lineRule="auto"/>
        <w:jc w:val="right"/>
        <w:rPr>
          <w:rFonts w:hint="eastAsia" w:ascii="宋体" w:hAnsi="宋体" w:eastAsia="宋体" w:cs="宋体"/>
          <w:color w:val="auto"/>
          <w:kern w:val="0"/>
          <w:sz w:val="24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1"/>
          <w:highlight w:val="none"/>
          <w:u w:val="none"/>
        </w:rPr>
        <w:t>招标人：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u w:val="none"/>
          <w:lang w:eastAsia="zh-CN"/>
        </w:rPr>
        <w:t>广州市番禺大石鸿图工业园服务有限公司</w:t>
      </w:r>
    </w:p>
    <w:p w14:paraId="0E5231DB">
      <w:pPr>
        <w:widowControl/>
        <w:shd w:val="clear" w:color="auto" w:fill="FFFFFF"/>
        <w:tabs>
          <w:tab w:val="left" w:pos="1320"/>
        </w:tabs>
        <w:adjustRightInd w:val="0"/>
        <w:snapToGrid w:val="0"/>
        <w:spacing w:line="480" w:lineRule="auto"/>
        <w:ind w:firstLine="3360" w:firstLineChars="1400"/>
        <w:jc w:val="right"/>
        <w:rPr>
          <w:rFonts w:hint="eastAsia" w:ascii="宋体" w:hAnsi="宋体" w:eastAsia="宋体" w:cs="宋体"/>
          <w:color w:val="auto"/>
          <w:kern w:val="0"/>
          <w:sz w:val="24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u w:val="none"/>
        </w:rPr>
        <w:t>招标代理机构：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u w:val="none"/>
          <w:lang w:eastAsia="zh-CN"/>
        </w:rPr>
        <w:t>广东省广大工程顾问有限公司</w:t>
      </w:r>
    </w:p>
    <w:p w14:paraId="58CD5E8D">
      <w:pPr>
        <w:widowControl/>
        <w:shd w:val="clear" w:color="auto" w:fill="FFFFFF"/>
        <w:adjustRightInd w:val="0"/>
        <w:snapToGrid w:val="0"/>
        <w:spacing w:line="480" w:lineRule="auto"/>
        <w:jc w:val="right"/>
        <w:rPr>
          <w:rFonts w:hint="eastAsia" w:ascii="宋体" w:hAnsi="宋体" w:eastAsia="宋体" w:cs="宋体"/>
          <w:color w:val="auto"/>
          <w:kern w:val="0"/>
          <w:sz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u w:val="none"/>
        </w:rPr>
        <w:t>日    期：202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u w:val="none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u w:val="none"/>
          <w:lang w:val="en-US" w:eastAsia="zh-CN"/>
        </w:rPr>
        <w:t xml:space="preserve"> 4 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u w:val="none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u w:val="none"/>
          <w:lang w:val="en-US" w:eastAsia="zh-CN"/>
        </w:rPr>
        <w:t xml:space="preserve"> 16 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u w:val="none"/>
        </w:rPr>
        <w:t>日</w:t>
      </w:r>
    </w:p>
    <w:p w14:paraId="38118341">
      <w:pPr>
        <w:spacing w:line="360" w:lineRule="auto"/>
        <w:rPr>
          <w:rFonts w:hint="eastAsia" w:ascii="宋体" w:hAnsi="宋体" w:cs="宋体"/>
          <w:b/>
          <w:bCs/>
          <w:color w:val="auto"/>
          <w:sz w:val="24"/>
          <w:highlight w:val="none"/>
          <w:lang w:val="zh-CN"/>
        </w:rPr>
      </w:pPr>
    </w:p>
    <w:p w14:paraId="5E281FC1">
      <w:pPr>
        <w:spacing w:line="360" w:lineRule="auto"/>
        <w:rPr>
          <w:rFonts w:hint="eastAsia" w:ascii="宋体" w:hAnsi="宋体" w:cs="宋体"/>
          <w:b/>
          <w:bCs/>
          <w:color w:val="auto"/>
          <w:sz w:val="24"/>
          <w:highlight w:val="none"/>
          <w:lang w:val="zh-CN"/>
        </w:rPr>
      </w:pPr>
    </w:p>
    <w:p w14:paraId="46CB391F">
      <w:pPr>
        <w:spacing w:line="360" w:lineRule="auto"/>
        <w:rPr>
          <w:rFonts w:hint="eastAsia" w:ascii="宋体" w:hAnsi="宋体" w:cs="宋体"/>
          <w:b/>
          <w:bCs/>
          <w:color w:val="auto"/>
          <w:sz w:val="24"/>
          <w:highlight w:val="none"/>
          <w:lang w:val="zh-CN"/>
        </w:rPr>
      </w:pPr>
    </w:p>
    <w:p w14:paraId="563C6924">
      <w:pPr>
        <w:spacing w:line="360" w:lineRule="auto"/>
        <w:rPr>
          <w:rFonts w:hint="eastAsia" w:ascii="宋体" w:hAnsi="宋体" w:cs="宋体"/>
          <w:b/>
          <w:bCs/>
          <w:color w:val="auto"/>
          <w:sz w:val="24"/>
          <w:highlight w:val="none"/>
          <w:lang w:val="zh-CN"/>
        </w:rPr>
      </w:pPr>
    </w:p>
    <w:p w14:paraId="467D484F">
      <w:pPr>
        <w:spacing w:line="360" w:lineRule="auto"/>
        <w:rPr>
          <w:rFonts w:hint="eastAsia" w:ascii="宋体" w:hAnsi="宋体" w:cs="宋体"/>
          <w:b/>
          <w:bCs/>
          <w:color w:val="auto"/>
          <w:sz w:val="24"/>
          <w:highlight w:val="none"/>
          <w:lang w:val="zh-CN"/>
        </w:rPr>
      </w:pPr>
    </w:p>
    <w:p w14:paraId="0CB6856D">
      <w:pPr>
        <w:spacing w:line="360" w:lineRule="auto"/>
        <w:rPr>
          <w:rFonts w:hint="eastAsia" w:ascii="宋体" w:hAnsi="宋体" w:cs="宋体"/>
          <w:b/>
          <w:bCs/>
          <w:color w:val="auto"/>
          <w:sz w:val="24"/>
          <w:highlight w:val="none"/>
          <w:lang w:val="zh-CN"/>
        </w:rPr>
      </w:pPr>
    </w:p>
    <w:p w14:paraId="0EE46F19">
      <w:pPr>
        <w:spacing w:line="360" w:lineRule="auto"/>
        <w:rPr>
          <w:rFonts w:hint="eastAsia" w:ascii="宋体" w:hAnsi="宋体" w:cs="宋体"/>
          <w:b/>
          <w:bCs/>
          <w:color w:val="auto"/>
          <w:sz w:val="24"/>
          <w:highlight w:val="none"/>
          <w:lang w:val="zh-CN"/>
        </w:rPr>
      </w:pPr>
    </w:p>
    <w:p w14:paraId="0228AF41">
      <w:pPr>
        <w:spacing w:line="360" w:lineRule="auto"/>
        <w:rPr>
          <w:rFonts w:hint="eastAsia" w:ascii="宋体" w:hAnsi="宋体" w:cs="宋体"/>
          <w:b/>
          <w:bCs/>
          <w:color w:val="auto"/>
          <w:sz w:val="24"/>
          <w:highlight w:val="none"/>
          <w:lang w:val="zh-CN"/>
        </w:rPr>
      </w:pPr>
    </w:p>
    <w:p w14:paraId="4987B462">
      <w:pPr>
        <w:spacing w:line="360" w:lineRule="auto"/>
        <w:rPr>
          <w:rFonts w:hint="eastAsia" w:ascii="宋体" w:hAnsi="宋体" w:cs="宋体"/>
          <w:b/>
          <w:bCs/>
          <w:color w:val="auto"/>
          <w:sz w:val="24"/>
          <w:highlight w:val="none"/>
          <w:lang w:val="zh-CN"/>
        </w:rPr>
      </w:pPr>
    </w:p>
    <w:p w14:paraId="09A0534E">
      <w:pPr>
        <w:spacing w:line="360" w:lineRule="auto"/>
        <w:rPr>
          <w:rFonts w:hint="eastAsia" w:ascii="宋体" w:hAnsi="宋体" w:cs="宋体"/>
          <w:b/>
          <w:bCs/>
          <w:color w:val="auto"/>
          <w:sz w:val="24"/>
          <w:highlight w:val="none"/>
        </w:rPr>
      </w:pPr>
      <w:bookmarkStart w:id="56" w:name="_GoBack"/>
      <w:bookmarkEnd w:id="56"/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zh-CN"/>
        </w:rPr>
        <w:t>附件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一：</w:t>
      </w:r>
    </w:p>
    <w:p w14:paraId="1C2EA6BD">
      <w:pPr>
        <w:spacing w:after="159" w:afterLines="50"/>
        <w:jc w:val="center"/>
        <w:outlineLvl w:val="0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bookmarkStart w:id="54" w:name="_Toc11099"/>
      <w:bookmarkStart w:id="55" w:name="_Toc13365"/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投标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登记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记录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表</w:t>
      </w:r>
      <w:bookmarkEnd w:id="54"/>
      <w:bookmarkEnd w:id="55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2232"/>
        <w:gridCol w:w="5250"/>
      </w:tblGrid>
      <w:tr w14:paraId="737F1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06" w:type="dxa"/>
            <w:noWrap w:val="0"/>
            <w:vAlign w:val="center"/>
          </w:tcPr>
          <w:p w14:paraId="41D8D482">
            <w:pPr>
              <w:pStyle w:val="3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7482" w:type="dxa"/>
            <w:gridSpan w:val="2"/>
            <w:noWrap w:val="0"/>
            <w:vAlign w:val="center"/>
          </w:tcPr>
          <w:p w14:paraId="2CAFBDE0">
            <w:pPr>
              <w:pStyle w:val="3"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大石街丽景社区群贤片区和建华南路尾管理单位</w:t>
            </w:r>
          </w:p>
        </w:tc>
      </w:tr>
      <w:tr w14:paraId="1A02E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06" w:type="dxa"/>
            <w:noWrap w:val="0"/>
            <w:vAlign w:val="center"/>
          </w:tcPr>
          <w:p w14:paraId="367C1EC4">
            <w:pPr>
              <w:pStyle w:val="3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</w:rPr>
              <w:t>项目编号</w:t>
            </w:r>
          </w:p>
        </w:tc>
        <w:tc>
          <w:tcPr>
            <w:tcW w:w="7482" w:type="dxa"/>
            <w:gridSpan w:val="2"/>
            <w:noWrap w:val="0"/>
            <w:vAlign w:val="center"/>
          </w:tcPr>
          <w:p w14:paraId="716B56D3">
            <w:pPr>
              <w:pStyle w:val="3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</w:p>
        </w:tc>
      </w:tr>
      <w:tr w14:paraId="72389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06" w:type="dxa"/>
            <w:noWrap w:val="0"/>
            <w:vAlign w:val="center"/>
          </w:tcPr>
          <w:p w14:paraId="0DC0DE59">
            <w:pPr>
              <w:pStyle w:val="3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</w:rPr>
              <w:t>购买文件日期</w:t>
            </w:r>
          </w:p>
        </w:tc>
        <w:tc>
          <w:tcPr>
            <w:tcW w:w="7482" w:type="dxa"/>
            <w:gridSpan w:val="2"/>
            <w:noWrap w:val="0"/>
            <w:vAlign w:val="center"/>
          </w:tcPr>
          <w:p w14:paraId="5717735D">
            <w:pPr>
              <w:pStyle w:val="3"/>
              <w:rPr>
                <w:rFonts w:hint="default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2025 年    月    日</w:t>
            </w:r>
          </w:p>
        </w:tc>
      </w:tr>
      <w:tr w14:paraId="41AEC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06" w:type="dxa"/>
            <w:noWrap w:val="0"/>
            <w:vAlign w:val="center"/>
          </w:tcPr>
          <w:p w14:paraId="57A8A0BC">
            <w:pPr>
              <w:pStyle w:val="3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lang w:eastAsia="zh-CN"/>
              </w:rPr>
              <w:t>招标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</w:rPr>
              <w:t>文件价格</w:t>
            </w:r>
          </w:p>
          <w:p w14:paraId="05355866">
            <w:pPr>
              <w:pStyle w:val="3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</w:rPr>
              <w:t>（元/套）</w:t>
            </w:r>
          </w:p>
        </w:tc>
        <w:tc>
          <w:tcPr>
            <w:tcW w:w="7482" w:type="dxa"/>
            <w:gridSpan w:val="2"/>
            <w:noWrap w:val="0"/>
            <w:vAlign w:val="center"/>
          </w:tcPr>
          <w:p w14:paraId="279A6861">
            <w:pPr>
              <w:pStyle w:val="3"/>
              <w:rPr>
                <w:rFonts w:hint="default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500元</w:t>
            </w:r>
          </w:p>
        </w:tc>
      </w:tr>
      <w:tr w14:paraId="1187C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06" w:type="dxa"/>
            <w:vMerge w:val="restart"/>
            <w:noWrap w:val="0"/>
            <w:vAlign w:val="center"/>
          </w:tcPr>
          <w:p w14:paraId="5B4D044F">
            <w:pPr>
              <w:pStyle w:val="3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lang w:eastAsia="zh-CN"/>
              </w:rPr>
              <w:t>投标单位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</w:rPr>
              <w:t>资料</w:t>
            </w:r>
          </w:p>
        </w:tc>
        <w:tc>
          <w:tcPr>
            <w:tcW w:w="2232" w:type="dxa"/>
            <w:noWrap w:val="0"/>
            <w:vAlign w:val="center"/>
          </w:tcPr>
          <w:p w14:paraId="7DDFAC73">
            <w:pPr>
              <w:pStyle w:val="3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</w:rPr>
              <w:t>企业名称</w:t>
            </w:r>
          </w:p>
          <w:p w14:paraId="4B0C2AEE">
            <w:pPr>
              <w:pStyle w:val="3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</w:rPr>
              <w:t>（加盖公章）</w:t>
            </w:r>
          </w:p>
        </w:tc>
        <w:tc>
          <w:tcPr>
            <w:tcW w:w="5250" w:type="dxa"/>
            <w:noWrap w:val="0"/>
            <w:vAlign w:val="top"/>
          </w:tcPr>
          <w:p w14:paraId="2FFF9307">
            <w:pPr>
              <w:pStyle w:val="3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04112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06" w:type="dxa"/>
            <w:vMerge w:val="continue"/>
            <w:noWrap w:val="0"/>
            <w:vAlign w:val="center"/>
          </w:tcPr>
          <w:p w14:paraId="1FF06642">
            <w:pPr>
              <w:pStyle w:val="3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232" w:type="dxa"/>
            <w:noWrap w:val="0"/>
            <w:vAlign w:val="center"/>
          </w:tcPr>
          <w:p w14:paraId="1C71B58A">
            <w:pPr>
              <w:pStyle w:val="3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</w:rPr>
              <w:t>企业地址</w:t>
            </w:r>
          </w:p>
        </w:tc>
        <w:tc>
          <w:tcPr>
            <w:tcW w:w="5250" w:type="dxa"/>
            <w:noWrap w:val="0"/>
            <w:vAlign w:val="top"/>
          </w:tcPr>
          <w:p w14:paraId="26AA9C21">
            <w:pPr>
              <w:pStyle w:val="3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5735F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06" w:type="dxa"/>
            <w:vMerge w:val="continue"/>
            <w:noWrap w:val="0"/>
            <w:vAlign w:val="center"/>
          </w:tcPr>
          <w:p w14:paraId="5766A4DB">
            <w:pPr>
              <w:pStyle w:val="3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232" w:type="dxa"/>
            <w:noWrap w:val="0"/>
            <w:vAlign w:val="center"/>
          </w:tcPr>
          <w:p w14:paraId="3EE307BB">
            <w:pPr>
              <w:pStyle w:val="3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</w:rPr>
              <w:t>企业信用代码</w:t>
            </w:r>
          </w:p>
        </w:tc>
        <w:tc>
          <w:tcPr>
            <w:tcW w:w="5250" w:type="dxa"/>
            <w:noWrap w:val="0"/>
            <w:vAlign w:val="top"/>
          </w:tcPr>
          <w:p w14:paraId="53FF1819">
            <w:pPr>
              <w:pStyle w:val="3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62EDA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06" w:type="dxa"/>
            <w:vMerge w:val="continue"/>
            <w:noWrap w:val="0"/>
            <w:vAlign w:val="center"/>
          </w:tcPr>
          <w:p w14:paraId="667037B4">
            <w:pPr>
              <w:pStyle w:val="3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232" w:type="dxa"/>
            <w:noWrap w:val="0"/>
            <w:vAlign w:val="center"/>
          </w:tcPr>
          <w:p w14:paraId="64A17EE9">
            <w:pPr>
              <w:pStyle w:val="3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</w:rPr>
              <w:t>购标书人信息</w:t>
            </w:r>
          </w:p>
        </w:tc>
        <w:tc>
          <w:tcPr>
            <w:tcW w:w="5250" w:type="dxa"/>
            <w:noWrap w:val="0"/>
            <w:vAlign w:val="top"/>
          </w:tcPr>
          <w:p w14:paraId="0EDE4E03">
            <w:pPr>
              <w:pStyle w:val="3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2BF6A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06" w:type="dxa"/>
            <w:vMerge w:val="continue"/>
            <w:noWrap w:val="0"/>
            <w:vAlign w:val="center"/>
          </w:tcPr>
          <w:p w14:paraId="6AA3681A">
            <w:pPr>
              <w:pStyle w:val="3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232" w:type="dxa"/>
            <w:noWrap w:val="0"/>
            <w:vAlign w:val="center"/>
          </w:tcPr>
          <w:p w14:paraId="7311BC08">
            <w:pPr>
              <w:pStyle w:val="3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5250" w:type="dxa"/>
            <w:noWrap w:val="0"/>
            <w:vAlign w:val="top"/>
          </w:tcPr>
          <w:p w14:paraId="5CE8A5A3">
            <w:pPr>
              <w:pStyle w:val="3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2E692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06" w:type="dxa"/>
            <w:vMerge w:val="continue"/>
            <w:noWrap w:val="0"/>
            <w:vAlign w:val="center"/>
          </w:tcPr>
          <w:p w14:paraId="5B6EA8F0">
            <w:pPr>
              <w:pStyle w:val="3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232" w:type="dxa"/>
            <w:noWrap w:val="0"/>
            <w:vAlign w:val="center"/>
          </w:tcPr>
          <w:p w14:paraId="142D30A9">
            <w:pPr>
              <w:pStyle w:val="3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</w:rPr>
              <w:t>邮箱</w:t>
            </w:r>
          </w:p>
        </w:tc>
        <w:tc>
          <w:tcPr>
            <w:tcW w:w="5250" w:type="dxa"/>
            <w:noWrap w:val="0"/>
            <w:vAlign w:val="top"/>
          </w:tcPr>
          <w:p w14:paraId="536333F3">
            <w:pPr>
              <w:pStyle w:val="3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0FA19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06" w:type="dxa"/>
            <w:noWrap w:val="0"/>
            <w:vAlign w:val="center"/>
          </w:tcPr>
          <w:p w14:paraId="51A8BCA3">
            <w:pPr>
              <w:pStyle w:val="3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7482" w:type="dxa"/>
            <w:gridSpan w:val="2"/>
            <w:noWrap w:val="0"/>
            <w:vAlign w:val="center"/>
          </w:tcPr>
          <w:p w14:paraId="3CD736E5">
            <w:pPr>
              <w:pStyle w:val="3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</w:tbl>
    <w:p w14:paraId="04C0E5C8">
      <w:pPr>
        <w:pStyle w:val="3"/>
        <w:rPr>
          <w:rFonts w:hint="eastAsia" w:ascii="仿宋" w:hAnsi="仿宋" w:eastAsia="仿宋" w:cs="仿宋"/>
          <w:color w:val="auto"/>
          <w:highlight w:val="none"/>
        </w:rPr>
      </w:pPr>
    </w:p>
    <w:p w14:paraId="7953F635">
      <w:pPr>
        <w:jc w:val="both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代理机构经办人签名：</w:t>
      </w:r>
    </w:p>
    <w:p w14:paraId="62A33DA6">
      <w:pPr>
        <w:widowControl/>
        <w:shd w:val="clear" w:color="auto" w:fill="FFFFFF"/>
        <w:adjustRightInd w:val="0"/>
        <w:snapToGrid w:val="0"/>
        <w:spacing w:line="480" w:lineRule="auto"/>
        <w:jc w:val="both"/>
        <w:rPr>
          <w:rFonts w:hint="eastAsia" w:ascii="宋体" w:hAnsi="宋体" w:eastAsia="宋体" w:cs="宋体"/>
          <w:color w:val="auto"/>
          <w:kern w:val="0"/>
          <w:sz w:val="24"/>
          <w:highlight w:val="none"/>
          <w:u w:val="none"/>
        </w:rPr>
      </w:pPr>
    </w:p>
    <w:p w14:paraId="580061BE"/>
    <w:sectPr>
      <w:footerReference r:id="rId3" w:type="default"/>
      <w:pgSz w:w="11906" w:h="16838"/>
      <w:pgMar w:top="1417" w:right="1417" w:bottom="1417" w:left="141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C1A4B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464A6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464A6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6032A"/>
    <w:rsid w:val="0A6F565E"/>
    <w:rsid w:val="1AA50C28"/>
    <w:rsid w:val="2B9B2DF9"/>
    <w:rsid w:val="46715CDF"/>
    <w:rsid w:val="562F0242"/>
    <w:rsid w:val="6AD3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eastAsia="Arial Unicode MS"/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2025-04-16T03:04:55Z</dcterms:created>
  <dc:creator>Lenovo</dc:creator>
  <cp:lastModifiedBy>2356765233</cp:lastModifiedBy>
  <dcterms:modified xsi:type="dcterms:W3CDTF">2025-04-16T03:25:16Z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eyJoZGlkIjoiNmRlNjlhNWI1NWQzMTZkODJkZTA5YzQ3NDViNTcyYzciLCJ1c2VySWQiOiIxMTU0NDY0MzA1In0=</vt:lpwstr>
  </property>
  <property fmtid="{D5CDD505-2E9C-101B-9397-08002B2CF9AE}" pid="4" name="ICV">
    <vt:lpwstr>AA83A1B9150042A29F9D208C72C0333E_12</vt:lpwstr>
  </property>
</Properties>
</file>